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Kennedy Space Center Astronaut Adventure</w:t>
      </w:r>
    </w:p>
    <w:p>
      <w:pPr>
        <w:spacing w:after="283.46456692913"/>
      </w:pPr>
      <w:r>
        <w:rPr>
          <w:rFonts w:ascii="Arial" w:hAnsi="Arial" w:eastAsia="Arial" w:cs="Arial"/>
          <w:sz w:val="24"/>
          <w:szCs w:val="24"/>
          <w:b/>
        </w:rPr>
        <w:t xml:space="preserve">Bus Tour, Meet an Astronaut, 2-Day Visitor Complex Admission, 3-Night Stay for 4</w:t>
      </w:r>
    </w:p>
    <w:p>
      <w:pPr>
        <w:spacing w:after="283.46456692913"/>
      </w:pPr>
      <w:r>
        <w:rPr/>
        <w:t xml:space="preserve">This Experience Includes:</w:t>
      </w:r>
    </w:p>
    <w:p>
      <w:pPr>
        <w:spacing w:after="0" w:line="360" w:lineRule="auto"/>
        <w:numPr>
          <w:ilvl w:val=""/>
          <w:numId w:val="1"/>
        </w:numPr>
      </w:pPr>
      <w:r>
        <w:rPr/>
        <w:t xml:space="preserve">Kennedy Space Center Explore Bus Tour for 4</w:t>
      </w:r>
    </w:p>
    <w:p>
      <w:pPr>
        <w:spacing w:after="0" w:line="360" w:lineRule="auto"/>
        <w:numPr>
          <w:ilvl w:val=""/>
          <w:numId w:val="1"/>
        </w:numPr>
      </w:pPr>
      <w:r>
        <w:rPr/>
        <w:t xml:space="preserve">Meet an Astronaut</w:t>
      </w:r>
    </w:p>
    <w:p>
      <w:pPr>
        <w:spacing w:after="0" w:line="360" w:lineRule="auto"/>
        <w:numPr>
          <w:ilvl w:val=""/>
          <w:numId w:val="1"/>
        </w:numPr>
      </w:pPr>
      <w:r>
        <w:rPr/>
        <w:t xml:space="preserve">2-Day Visitor Complex Admission for 4</w:t>
      </w:r>
    </w:p>
    <w:p>
      <w:pPr>
        <w:spacing w:after="0" w:line="360" w:lineRule="auto"/>
        <w:numPr>
          <w:ilvl w:val=""/>
          <w:numId w:val="1"/>
        </w:numPr>
      </w:pPr>
      <w:r>
        <w:rPr/>
        <w:t xml:space="preserve">3-night stay in ONE standard guest room at Hyatt Place Orlando/Universal</w:t>
      </w:r>
    </w:p>
    <w:p>
      <w:pPr>
        <w:spacing w:after="0" w:line="360" w:lineRule="auto"/>
        <w:numPr>
          <w:ilvl w:val=""/>
          <w:numId w:val="1"/>
        </w:numPr>
      </w:pPr>
      <w:r>
        <w:rPr/>
        <w:t xml:space="preserve">Winspire booking &amp; concierge service</w:t>
      </w:r>
    </w:p>
    <w:p/>
    <w:p>
      <w:pPr>
        <w:spacing w:after="283.46456692913"/>
      </w:pPr>
      <w:r>
        <w:rPr/>
        <w:t xml:space="preserve">Enjoy a unique experience for four at the Kennedy Space Center Visitor Complex, approximately 45 minutes east of Orlando. More interactive than a museum, more inspirational than a science center, and more authentic and educational than a theme park, the Kennedy Space Center offers a mix of thrilling simulators, breathtaking attractions, behind-the-scenes tours, interactive exhibits, larger-than-life-3D space films, rocket launch viewing opportunities and more. With so much to do, you may want to spread out your visit over two days!</w:t>
      </w:r>
    </w:p>
    <w:p>
      <w:pPr>
        <w:spacing w:after="283.46456692913"/>
      </w:pPr>
      <w:r>
        <w:rPr/>
        <w:t xml:space="preserve"/>
      </w:r>
      <w:r>
        <w:rPr>
          <w:u w:val="single"/>
        </w:rPr>
        <w:t xml:space="preserve">KSC Explore Bus Tour for 4</w:t>
      </w:r>
      <w:r>
        <w:rPr/>
        <w:t xml:space="preserve"/>
      </w:r>
    </w:p>
    <w:p>
      <w:pPr>
        <w:spacing w:after="283.46456692913"/>
      </w:pPr>
      <w:r>
        <w:rPr/>
        <w:t xml:space="preserve">Ignite your imagination on the KSC Explore Tour while getting up close to restricted areas such as launch pads and the Vehicle Assembly Building at America’s Spaceport, Kennedy Space Center. This 2 hour tour includes stops along the way before a final stop at Apollo/Saturn V Center.</w:t>
      </w:r>
    </w:p>
    <w:p>
      <w:pPr>
        <w:spacing w:after="283.46456692913"/>
      </w:pPr>
      <w:r>
        <w:rPr/>
        <w:t xml:space="preserve"/>
      </w:r>
      <w:r>
        <w:rPr>
          <w:u w:val="single"/>
        </w:rPr>
        <w:t xml:space="preserve">Meet an Astronaut</w:t>
      </w:r>
      <w:r>
        <w:rPr/>
        <w:t xml:space="preserve"/>
      </w:r>
    </w:p>
    <w:p>
      <w:pPr>
        <w:spacing w:after="283.46456692913"/>
      </w:pPr>
      <w:r>
        <w:rPr/>
        <w:t xml:space="preserve">Imagine hearing about life in space from someone who has been there firsthand! Enjoy the opportunity to ask a veteran NASA astronaut everything you wanted to know in a personalized, small group setting. Light refreshments, mimosas (morning), beer and wine (afternoon), a commemorative gift, and a signed lithograph are also included.</w:t>
      </w:r>
    </w:p>
    <w:p>
      <w:pPr>
        <w:spacing w:after="283.46456692913"/>
      </w:pPr>
      <w:r>
        <w:rPr/>
        <w:t xml:space="preserve"/>
      </w:r>
      <w:r>
        <w:rPr>
          <w:u w:val="single"/>
        </w:rPr>
        <w:t xml:space="preserve">Kennedy Space Center Visitor Complex Admission for 4</w:t>
      </w:r>
      <w:r>
        <w:rPr/>
        <w:t xml:space="preserve"/>
      </w:r>
    </w:p>
    <w:p>
      <w:pPr>
        <w:spacing w:after="283.46456692913"/>
      </w:pPr>
      <w:r>
        <w:rPr/>
        <w:t xml:space="preserve">Admission for two days to enjoy numerous shows and exhibits (subject to change), including: </w:t>
      </w:r>
    </w:p>
    <w:p>
      <w:pPr>
        <w:spacing w:after="0" w:line="360" w:lineRule="auto"/>
        <w:numPr>
          <w:ilvl w:val=""/>
          <w:numId w:val="1"/>
        </w:numPr>
      </w:pPr>
      <w:r>
        <w:rPr/>
        <w:t xml:space="preserve">Space Shuttle Atlantis®</w:t>
      </w:r>
    </w:p>
    <w:p>
      <w:pPr>
        <w:spacing w:after="0" w:line="360" w:lineRule="auto"/>
        <w:numPr>
          <w:ilvl w:val=""/>
          <w:numId w:val="1"/>
        </w:numPr>
      </w:pPr>
      <w:r>
        <w:rPr/>
        <w:t xml:space="preserve">Shuttle Launch Experience®</w:t>
      </w:r>
    </w:p>
    <w:p>
      <w:pPr>
        <w:spacing w:after="0" w:line="360" w:lineRule="auto"/>
        <w:numPr>
          <w:ilvl w:val=""/>
          <w:numId w:val="1"/>
        </w:numPr>
      </w:pPr>
      <w:r>
        <w:rPr/>
        <w:t xml:space="preserve">Heroes and Legends featuring the U.S. Astronaut Hall of Fame® presented by Boeing®</w:t>
      </w:r>
    </w:p>
    <w:p>
      <w:pPr>
        <w:spacing w:after="0" w:line="360" w:lineRule="auto"/>
        <w:numPr>
          <w:ilvl w:val=""/>
          <w:numId w:val="1"/>
        </w:numPr>
      </w:pPr>
      <w:r>
        <w:rPr/>
        <w:t xml:space="preserve">Journey to Mars: Explorers Wanted</w:t>
      </w:r>
    </w:p>
    <w:p>
      <w:pPr>
        <w:spacing w:after="0" w:line="360" w:lineRule="auto"/>
        <w:numPr>
          <w:ilvl w:val=""/>
          <w:numId w:val="1"/>
        </w:numPr>
      </w:pPr>
      <w:r>
        <w:rPr/>
        <w:t xml:space="preserve">Astronaut Encounter</w:t>
      </w:r>
    </w:p>
    <w:p>
      <w:pPr>
        <w:spacing w:after="0" w:line="360" w:lineRule="auto"/>
        <w:numPr>
          <w:ilvl w:val=""/>
          <w:numId w:val="1"/>
        </w:numPr>
      </w:pPr>
      <w:r>
        <w:rPr/>
        <w:t xml:space="preserve">IMAX® Theater 3D Films</w:t>
      </w:r>
    </w:p>
    <w:p>
      <w:pPr>
        <w:spacing w:after="0" w:line="360" w:lineRule="auto"/>
        <w:numPr>
          <w:ilvl w:val=""/>
          <w:numId w:val="1"/>
        </w:numPr>
      </w:pPr>
      <w:r>
        <w:rPr/>
        <w:t xml:space="preserve">Rocket Launch Viewing (when available)</w:t>
      </w:r>
    </w:p>
    <w:p>
      <w:pPr>
        <w:spacing w:after="0" w:line="360" w:lineRule="auto"/>
        <w:numPr>
          <w:ilvl w:val=""/>
          <w:numId w:val="1"/>
        </w:numPr>
      </w:pPr>
      <w:r>
        <w:rPr/>
        <w:t xml:space="preserve">KSC Bus Tour including Apollo/Saturn V Center</w:t>
      </w:r>
    </w:p>
    <w:p/>
    <w:p>
      <w:pPr>
        <w:spacing w:after="283.46456692913"/>
      </w:pPr>
      <w:r>
        <w:rPr/>
        <w:t xml:space="preserve"/>
      </w:r>
      <w:r>
        <w:rPr>
          <w:u w:val="single"/>
        </w:rPr>
        <w:t xml:space="preserve">Hyatt Place Orlando/Universal</w:t>
      </w:r>
      <w:r>
        <w:rPr/>
        <w:t xml:space="preserve"/>
      </w:r>
    </w:p>
    <w:p>
      <w:pPr>
        <w:spacing w:after="283.46456692913"/>
      </w:pPr>
      <w:r>
        <w:rPr/>
        <w:t xml:space="preserve">Enjoy a 3-night stay in ONE standard guest room at Hyatt Place Orlando/Universal. Enjoy a spacious guestroom, the signature Hyatt Grand Bed, a plush Cozy Corner oversized sofa sleeper and complimentary high-speed Wi-Fi Internet access throughout the hotel. Guests at Hyatt Place may purchase signature hot breakfast entrees along with Starbucks specialty coffees or enjoy a free continental breakfast.</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t>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t>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 not be resold or replaced if lost, stolen, or destroyed. Ground transportation is the responsibility of the winner unless otherwise stated.</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959E77E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2022-12-23T10:07:32-08:00</dcterms:created>
  <dcterms:modified xsi:type="dcterms:W3CDTF">2022-12-23T10:07:32-08:00</dcterms:modified>
</cp:coreProperties>
</file>

<file path=docProps/custom.xml><?xml version="1.0" encoding="utf-8"?>
<Properties xmlns="http://schemas.openxmlformats.org/officeDocument/2006/custom-properties" xmlns:vt="http://schemas.openxmlformats.org/officeDocument/2006/docPropsVTypes"/>
</file>